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762D86" w:rsidRDefault="00762D86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16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934EC9">
        <w:rPr>
          <w:sz w:val="28"/>
          <w:szCs w:val="28"/>
        </w:rPr>
        <w:t xml:space="preserve">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 w:rsidR="0017202E">
        <w:rPr>
          <w:sz w:val="28"/>
          <w:szCs w:val="28"/>
          <w:u w:val="single"/>
        </w:rPr>
        <w:t>9</w:t>
      </w:r>
      <w:r w:rsidR="00667642">
        <w:rPr>
          <w:sz w:val="28"/>
          <w:szCs w:val="28"/>
          <w:u w:val="single"/>
        </w:rPr>
        <w:t>6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667642" w:rsidRPr="00667642" w:rsidRDefault="00667642" w:rsidP="00667642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667642">
        <w:rPr>
          <w:b/>
          <w:color w:val="000000"/>
          <w:sz w:val="28"/>
          <w:szCs w:val="28"/>
        </w:rPr>
        <w:t>Об утверждении положений о предоставлении и проверке достоверности и полноты сведений, предоставляемых гражданами, претендующими на замещение должностей руководителей муниципальных учреждений Сеченовского муниципального округа Нижегородской области, и руководителями муниципальных учреждений Сеченовского муниципального округа Нижегородской области</w:t>
      </w: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b/>
          <w:color w:val="000000"/>
          <w:sz w:val="28"/>
          <w:szCs w:val="28"/>
        </w:rPr>
      </w:pPr>
      <w:r w:rsidRPr="00667642">
        <w:rPr>
          <w:color w:val="000000"/>
          <w:sz w:val="28"/>
          <w:szCs w:val="28"/>
        </w:rPr>
        <w:t xml:space="preserve">Руководствуясь Федеральным </w:t>
      </w:r>
      <w:hyperlink r:id="rId9">
        <w:r w:rsidRPr="00667642">
          <w:rPr>
            <w:color w:val="000000"/>
            <w:sz w:val="28"/>
            <w:szCs w:val="28"/>
          </w:rPr>
          <w:t>законом</w:t>
        </w:r>
      </w:hyperlink>
      <w:r w:rsidRPr="00667642">
        <w:rPr>
          <w:color w:val="000000"/>
          <w:sz w:val="28"/>
          <w:szCs w:val="28"/>
        </w:rPr>
        <w:t xml:space="preserve"> от 25.12.2008 № 273-ФЗ "О противодействии коррупции", Администрация Сеченовского муниципального округа Нижегородской области </w:t>
      </w:r>
      <w:r w:rsidRPr="00667642">
        <w:rPr>
          <w:b/>
          <w:color w:val="000000"/>
          <w:sz w:val="28"/>
          <w:szCs w:val="28"/>
        </w:rPr>
        <w:t>постановляет: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67642">
        <w:rPr>
          <w:color w:val="000000"/>
          <w:sz w:val="28"/>
          <w:szCs w:val="28"/>
        </w:rPr>
        <w:t>1. Утвердить: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67642">
        <w:rPr>
          <w:color w:val="000000"/>
          <w:sz w:val="28"/>
          <w:szCs w:val="28"/>
        </w:rPr>
        <w:t xml:space="preserve">- </w:t>
      </w:r>
      <w:hyperlink w:anchor="P40">
        <w:r w:rsidRPr="00667642">
          <w:rPr>
            <w:color w:val="000000"/>
            <w:sz w:val="28"/>
            <w:szCs w:val="28"/>
          </w:rPr>
          <w:t>Положение</w:t>
        </w:r>
      </w:hyperlink>
      <w:r w:rsidRPr="00667642">
        <w:rPr>
          <w:color w:val="000000"/>
          <w:sz w:val="28"/>
          <w:szCs w:val="28"/>
        </w:rPr>
        <w:t xml:space="preserve"> о представлении лицом, поступающим на должность руководителя муниципального учреждения Сеченовского муниципального округа Нижегородской области, руководителем муниципального учреждения Сеченовского муниципального округа Нижегородской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детей, согласно приложению 1 к настоящему постановлению;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67642">
        <w:rPr>
          <w:color w:val="000000"/>
          <w:sz w:val="28"/>
          <w:szCs w:val="28"/>
        </w:rPr>
        <w:t xml:space="preserve">- </w:t>
      </w:r>
      <w:hyperlink w:anchor="P167">
        <w:r w:rsidRPr="00667642">
          <w:rPr>
            <w:color w:val="000000"/>
            <w:sz w:val="28"/>
            <w:szCs w:val="28"/>
          </w:rPr>
          <w:t>Положение</w:t>
        </w:r>
      </w:hyperlink>
      <w:r w:rsidRPr="00667642">
        <w:rPr>
          <w:color w:val="000000"/>
          <w:sz w:val="28"/>
          <w:szCs w:val="28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Сеченовского муниципального округа Нижегородской области, и лицами, замещающими данные должности, согласно приложению 2 к настоящему постановлению;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67642">
        <w:rPr>
          <w:color w:val="000000"/>
          <w:sz w:val="28"/>
          <w:szCs w:val="28"/>
        </w:rPr>
        <w:lastRenderedPageBreak/>
        <w:t xml:space="preserve">2. Постановления администрации Сеченовского муниципального округа Нижегородской области от 18.11.2022 г № 37, от 19.12.2022 г № 203, от 10.12.2024 г № 965 отменить. 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67642">
        <w:rPr>
          <w:color w:val="000000"/>
          <w:sz w:val="28"/>
          <w:szCs w:val="28"/>
        </w:rPr>
        <w:t xml:space="preserve">3. Управлению по работе с органами местного самоуправления и социальным вопросам обеспечить размещение настоящего постановления на официальном сайте Сеченовского муниципального округа Нижегородской области в разделе «Противодействие коррупции» и опубликование в газете Борьба. </w:t>
      </w:r>
    </w:p>
    <w:p w:rsidR="00762D86" w:rsidRDefault="00762D86" w:rsidP="00667642">
      <w:pPr>
        <w:ind w:firstLine="709"/>
        <w:jc w:val="both"/>
        <w:rPr>
          <w:sz w:val="28"/>
          <w:szCs w:val="28"/>
          <w:u w:val="single"/>
        </w:rPr>
      </w:pPr>
    </w:p>
    <w:p w:rsidR="00762D86" w:rsidRPr="00762D86" w:rsidRDefault="00762D86" w:rsidP="00667642">
      <w:pPr>
        <w:ind w:firstLine="709"/>
        <w:jc w:val="both"/>
        <w:rPr>
          <w:sz w:val="28"/>
        </w:rPr>
      </w:pPr>
    </w:p>
    <w:p w:rsidR="00762D86" w:rsidRPr="00762D86" w:rsidRDefault="00762D86" w:rsidP="00667642">
      <w:pPr>
        <w:ind w:firstLine="709"/>
        <w:jc w:val="both"/>
        <w:rPr>
          <w:sz w:val="28"/>
        </w:rPr>
      </w:pPr>
    </w:p>
    <w:p w:rsidR="00762D86" w:rsidRPr="00762D86" w:rsidRDefault="00762D86" w:rsidP="00762D86">
      <w:pPr>
        <w:ind w:firstLine="709"/>
        <w:jc w:val="both"/>
        <w:rPr>
          <w:sz w:val="28"/>
        </w:rPr>
      </w:pPr>
    </w:p>
    <w:p w:rsidR="00762D86" w:rsidRP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62D86">
        <w:rPr>
          <w:sz w:val="28"/>
          <w:szCs w:val="28"/>
        </w:rPr>
        <w:t>И.о. главы МСУ Сеченовского</w:t>
      </w:r>
    </w:p>
    <w:p w:rsidR="00762D86" w:rsidRP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62D86">
        <w:rPr>
          <w:sz w:val="28"/>
          <w:szCs w:val="28"/>
        </w:rPr>
        <w:t>муниципального округа                                                                     Д.А. Крупнов</w:t>
      </w:r>
    </w:p>
    <w:p w:rsidR="00934EC9" w:rsidRDefault="00934EC9" w:rsidP="00A35C09">
      <w:pPr>
        <w:jc w:val="both"/>
        <w:rPr>
          <w:sz w:val="28"/>
          <w:szCs w:val="28"/>
        </w:rPr>
      </w:pPr>
    </w:p>
    <w:p w:rsidR="004101C6" w:rsidRDefault="004101C6" w:rsidP="0017202E">
      <w:pPr>
        <w:jc w:val="right"/>
        <w:rPr>
          <w:b/>
          <w:sz w:val="28"/>
          <w:szCs w:val="28"/>
        </w:rPr>
      </w:pPr>
    </w:p>
    <w:p w:rsidR="00934EC9" w:rsidRDefault="00934EC9" w:rsidP="0017202E">
      <w:pPr>
        <w:jc w:val="right"/>
        <w:rPr>
          <w:b/>
          <w:sz w:val="28"/>
          <w:szCs w:val="28"/>
        </w:rPr>
      </w:pPr>
    </w:p>
    <w:p w:rsidR="00934EC9" w:rsidRDefault="00934EC9" w:rsidP="0017202E">
      <w:pPr>
        <w:jc w:val="right"/>
        <w:rPr>
          <w:b/>
          <w:sz w:val="28"/>
          <w:szCs w:val="28"/>
        </w:rPr>
      </w:pPr>
    </w:p>
    <w:p w:rsidR="00934EC9" w:rsidRDefault="00934EC9" w:rsidP="0017202E">
      <w:pPr>
        <w:jc w:val="right"/>
        <w:rPr>
          <w:b/>
          <w:sz w:val="28"/>
          <w:szCs w:val="28"/>
        </w:rPr>
      </w:pPr>
    </w:p>
    <w:p w:rsidR="00934EC9" w:rsidRDefault="00934EC9" w:rsidP="0017202E">
      <w:pPr>
        <w:jc w:val="right"/>
        <w:rPr>
          <w:b/>
          <w:sz w:val="28"/>
          <w:szCs w:val="28"/>
        </w:rPr>
      </w:pPr>
    </w:p>
    <w:p w:rsidR="00934EC9" w:rsidRDefault="00934EC9" w:rsidP="0017202E">
      <w:pPr>
        <w:jc w:val="right"/>
        <w:rPr>
          <w:b/>
          <w:sz w:val="28"/>
          <w:szCs w:val="28"/>
        </w:rPr>
      </w:pPr>
    </w:p>
    <w:p w:rsidR="00934EC9" w:rsidRDefault="00934EC9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jc w:val="right"/>
        <w:outlineLvl w:val="0"/>
        <w:rPr>
          <w:b/>
          <w:color w:val="000000"/>
          <w:sz w:val="28"/>
          <w:szCs w:val="28"/>
        </w:rPr>
      </w:pPr>
      <w:r w:rsidRPr="00667642">
        <w:rPr>
          <w:b/>
          <w:color w:val="000000"/>
          <w:sz w:val="28"/>
          <w:szCs w:val="28"/>
        </w:rPr>
        <w:lastRenderedPageBreak/>
        <w:t>ПРИЛОЖЕНИЕ 1</w:t>
      </w:r>
    </w:p>
    <w:p w:rsidR="00667642" w:rsidRPr="00667642" w:rsidRDefault="00667642" w:rsidP="00667642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 w:rsidRPr="00667642">
        <w:rPr>
          <w:color w:val="000000"/>
          <w:sz w:val="28"/>
          <w:szCs w:val="28"/>
        </w:rPr>
        <w:t>к постановлению Администрации</w:t>
      </w:r>
    </w:p>
    <w:p w:rsidR="00667642" w:rsidRPr="00667642" w:rsidRDefault="00667642" w:rsidP="00667642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 w:rsidRPr="00667642">
        <w:rPr>
          <w:color w:val="000000"/>
          <w:sz w:val="28"/>
          <w:szCs w:val="28"/>
        </w:rPr>
        <w:t>Сеченовского муниципального округа</w:t>
      </w:r>
    </w:p>
    <w:p w:rsidR="00667642" w:rsidRPr="00667642" w:rsidRDefault="00667642" w:rsidP="00667642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 w:rsidRPr="00667642">
        <w:rPr>
          <w:color w:val="000000"/>
          <w:sz w:val="28"/>
          <w:szCs w:val="28"/>
        </w:rPr>
        <w:t>Нижегородской области</w:t>
      </w:r>
    </w:p>
    <w:p w:rsidR="00667642" w:rsidRPr="00667642" w:rsidRDefault="00667642" w:rsidP="00667642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16.02.2026г. № 96</w:t>
      </w: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bookmarkStart w:id="0" w:name="P40"/>
    <w:bookmarkEnd w:id="0"/>
    <w:p w:rsidR="00667642" w:rsidRPr="00667642" w:rsidRDefault="00667642" w:rsidP="00667642">
      <w:pPr>
        <w:widowControl w:val="0"/>
        <w:autoSpaceDE w:val="0"/>
        <w:autoSpaceDN w:val="0"/>
        <w:ind w:firstLine="540"/>
        <w:jc w:val="center"/>
        <w:rPr>
          <w:b/>
          <w:color w:val="000000"/>
          <w:sz w:val="28"/>
          <w:szCs w:val="28"/>
        </w:rPr>
      </w:pPr>
      <w:r w:rsidRPr="00667642">
        <w:rPr>
          <w:b/>
          <w:color w:val="000000"/>
          <w:sz w:val="28"/>
          <w:szCs w:val="28"/>
        </w:rPr>
        <w:fldChar w:fldCharType="begin"/>
      </w:r>
      <w:r w:rsidRPr="00667642">
        <w:rPr>
          <w:b/>
          <w:color w:val="000000"/>
          <w:sz w:val="28"/>
          <w:szCs w:val="28"/>
        </w:rPr>
        <w:instrText xml:space="preserve"> HYPERLINK \l "P40" \h </w:instrText>
      </w:r>
      <w:r w:rsidRPr="00667642">
        <w:rPr>
          <w:b/>
          <w:color w:val="000000"/>
          <w:sz w:val="28"/>
          <w:szCs w:val="28"/>
        </w:rPr>
        <w:fldChar w:fldCharType="separate"/>
      </w:r>
      <w:r w:rsidRPr="00667642">
        <w:rPr>
          <w:b/>
          <w:color w:val="000000"/>
          <w:sz w:val="28"/>
          <w:szCs w:val="28"/>
        </w:rPr>
        <w:t>Положение</w:t>
      </w:r>
      <w:r w:rsidRPr="00667642">
        <w:rPr>
          <w:b/>
          <w:color w:val="000000"/>
          <w:sz w:val="28"/>
          <w:szCs w:val="28"/>
        </w:rPr>
        <w:fldChar w:fldCharType="end"/>
      </w:r>
      <w:r w:rsidRPr="00667642">
        <w:rPr>
          <w:b/>
          <w:color w:val="000000"/>
          <w:sz w:val="28"/>
          <w:szCs w:val="28"/>
        </w:rPr>
        <w:t xml:space="preserve"> о представлении лицом, поступающим на должность руководителя муниципального учреждения Сеченовского муниципального округа Нижегородской области, руководителем муниципального учреждения Сеченовского муниципального округа Нижегородской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</w:t>
      </w: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67642">
        <w:rPr>
          <w:color w:val="000000"/>
          <w:sz w:val="28"/>
          <w:szCs w:val="28"/>
        </w:rPr>
        <w:t>1. Лицо, поступающее на должность руководителя муниципального учреждения Сеченовского муниципального округа Нижегородской области (далее - муниципальное учреждение), обязано представлять работодателю в письменной и электронной форме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67642">
        <w:rPr>
          <w:rFonts w:eastAsia="Calibri"/>
          <w:color w:val="000000"/>
          <w:sz w:val="28"/>
          <w:szCs w:val="28"/>
          <w:lang w:eastAsia="en-US"/>
        </w:rPr>
        <w:t xml:space="preserve">       2. Руководитель муниципального учреждения обязан представлять работодателю в письменной и электронной форме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 </w:t>
      </w:r>
      <w:r w:rsidRPr="00667642">
        <w:rPr>
          <w:rFonts w:eastAsia="Calibri"/>
          <w:sz w:val="28"/>
          <w:szCs w:val="28"/>
          <w:lang w:eastAsia="en-US"/>
        </w:rPr>
        <w:t xml:space="preserve">в случае возникновения оснований для представления сведений о расходах в соответствии с Федеральным </w:t>
      </w:r>
      <w:hyperlink r:id="rId10" w:history="1">
        <w:r w:rsidRPr="00667642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667642">
        <w:rPr>
          <w:rFonts w:eastAsia="Calibri"/>
          <w:sz w:val="28"/>
          <w:szCs w:val="28"/>
          <w:lang w:eastAsia="en-US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доходам».  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bookmarkStart w:id="1" w:name="P51"/>
      <w:bookmarkEnd w:id="1"/>
      <w:r w:rsidRPr="00667642">
        <w:rPr>
          <w:color w:val="000000"/>
          <w:sz w:val="28"/>
          <w:szCs w:val="28"/>
        </w:rPr>
        <w:t xml:space="preserve">3. 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</w:t>
      </w:r>
      <w:r w:rsidRPr="00667642">
        <w:rPr>
          <w:color w:val="000000"/>
          <w:sz w:val="28"/>
          <w:szCs w:val="28"/>
        </w:rPr>
        <w:lastRenderedPageBreak/>
        <w:t>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утвержденной Президентом Российской Федерации форме справки.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bookmarkStart w:id="2" w:name="P52"/>
      <w:bookmarkEnd w:id="2"/>
      <w:r w:rsidRPr="00667642">
        <w:rPr>
          <w:color w:val="000000"/>
          <w:sz w:val="28"/>
          <w:szCs w:val="28"/>
        </w:rPr>
        <w:t>4. Руководитель муниципального учреждения представляет сведения о доходах, об имуществе и обязательствах имущественного характера</w:t>
      </w:r>
      <w:r w:rsidRPr="00667642">
        <w:rPr>
          <w:sz w:val="28"/>
          <w:szCs w:val="28"/>
        </w:rPr>
        <w:t xml:space="preserve"> в случае возникновения оснований для представления сведений о расходах в соответствии с Федеральным </w:t>
      </w:r>
      <w:hyperlink r:id="rId11" w:history="1">
        <w:r w:rsidRPr="00667642">
          <w:rPr>
            <w:sz w:val="28"/>
            <w:szCs w:val="28"/>
          </w:rPr>
          <w:t>законом</w:t>
        </w:r>
      </w:hyperlink>
      <w:r w:rsidRPr="00667642">
        <w:rPr>
          <w:sz w:val="28"/>
          <w:szCs w:val="28"/>
        </w:rPr>
        <w:t xml:space="preserve"> от 3 декабря 2012 г.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67642">
        <w:rPr>
          <w:color w:val="000000"/>
          <w:sz w:val="28"/>
          <w:szCs w:val="28"/>
        </w:rPr>
        <w:t xml:space="preserve">5. Сведения, предусмотренные пунктами </w:t>
      </w:r>
      <w:hyperlink w:anchor="P51">
        <w:r w:rsidRPr="00667642">
          <w:rPr>
            <w:color w:val="000000"/>
            <w:sz w:val="28"/>
            <w:szCs w:val="28"/>
          </w:rPr>
          <w:t>3</w:t>
        </w:r>
      </w:hyperlink>
      <w:r w:rsidRPr="00667642">
        <w:rPr>
          <w:color w:val="000000"/>
          <w:sz w:val="28"/>
          <w:szCs w:val="28"/>
        </w:rPr>
        <w:t xml:space="preserve"> и </w:t>
      </w:r>
      <w:hyperlink w:anchor="P52">
        <w:r w:rsidRPr="00667642">
          <w:rPr>
            <w:color w:val="000000"/>
            <w:sz w:val="28"/>
            <w:szCs w:val="28"/>
          </w:rPr>
          <w:t>4</w:t>
        </w:r>
      </w:hyperlink>
      <w:r w:rsidRPr="00667642">
        <w:rPr>
          <w:color w:val="000000"/>
          <w:sz w:val="28"/>
          <w:szCs w:val="28"/>
        </w:rPr>
        <w:t xml:space="preserve"> настоящего Положения, представляются ответственному лицу по вопросам противодействия коррупции Учредителя, или лицу, которому такие полномочия предоставлены учредителем.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67642">
        <w:rPr>
          <w:color w:val="000000"/>
          <w:sz w:val="28"/>
          <w:szCs w:val="28"/>
        </w:rPr>
        <w:t xml:space="preserve">6.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52">
        <w:r w:rsidRPr="00667642">
          <w:rPr>
            <w:color w:val="000000"/>
            <w:sz w:val="28"/>
            <w:szCs w:val="28"/>
          </w:rPr>
          <w:t xml:space="preserve">пункте </w:t>
        </w:r>
      </w:hyperlink>
      <w:r w:rsidRPr="00667642">
        <w:rPr>
          <w:color w:val="000000"/>
          <w:sz w:val="28"/>
          <w:szCs w:val="28"/>
        </w:rPr>
        <w:t>4 настоящего Положения.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67642">
        <w:rPr>
          <w:color w:val="000000"/>
          <w:sz w:val="28"/>
          <w:szCs w:val="28"/>
        </w:rPr>
        <w:t xml:space="preserve">7.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51">
        <w:r w:rsidRPr="00667642">
          <w:rPr>
            <w:color w:val="000000"/>
            <w:sz w:val="28"/>
            <w:szCs w:val="28"/>
          </w:rPr>
          <w:t xml:space="preserve">пунктом </w:t>
        </w:r>
      </w:hyperlink>
      <w:r w:rsidRPr="00667642">
        <w:rPr>
          <w:color w:val="000000"/>
          <w:sz w:val="28"/>
          <w:szCs w:val="28"/>
        </w:rPr>
        <w:t>3 настоящего Положения.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 xml:space="preserve">8. Сведения о доходах, об имуществе и обязательствах имущественного характера представляются по утвержденной Президентом Российской Федерации </w:t>
      </w:r>
      <w:hyperlink r:id="rId12" w:history="1">
        <w:r w:rsidRPr="00667642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667642">
        <w:rPr>
          <w:rFonts w:eastAsia="Calibri"/>
          <w:sz w:val="28"/>
          <w:szCs w:val="28"/>
          <w:lang w:eastAsia="en-US"/>
        </w:rPr>
        <w:t xml:space="preserve">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Администрации Сеченовского муниципального округа </w:t>
      </w:r>
      <w:r w:rsidRPr="00667642">
        <w:rPr>
          <w:rFonts w:eastAsia="Calibri"/>
          <w:sz w:val="28"/>
          <w:szCs w:val="28"/>
          <w:lang w:eastAsia="en-US"/>
        </w:rPr>
        <w:lastRenderedPageBreak/>
        <w:t>Нижегородской области в информационно-телекоммуникационной сети "Интернет".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 xml:space="preserve">9. В случае непредставления по объективным причинам гражданином, </w:t>
      </w:r>
      <w:r w:rsidRPr="00667642">
        <w:rPr>
          <w:rFonts w:eastAsia="Calibri"/>
          <w:color w:val="000000"/>
          <w:sz w:val="28"/>
          <w:szCs w:val="28"/>
          <w:lang w:eastAsia="en-US"/>
        </w:rPr>
        <w:t>поступающим на должность руководителя муниципального учреждения</w:t>
      </w:r>
      <w:r w:rsidRPr="00667642">
        <w:rPr>
          <w:rFonts w:eastAsia="Calibri"/>
          <w:sz w:val="28"/>
          <w:szCs w:val="28"/>
          <w:lang w:eastAsia="en-US"/>
        </w:rPr>
        <w:t>,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и урегулированию конфликта интересов.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 xml:space="preserve">10.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 осуществляется в соответствии с </w:t>
      </w:r>
      <w:hyperlink r:id="rId13" w:history="1">
        <w:r w:rsidRPr="00667642">
          <w:rPr>
            <w:rFonts w:eastAsia="Calibri"/>
            <w:sz w:val="28"/>
            <w:szCs w:val="28"/>
            <w:lang w:eastAsia="en-US"/>
          </w:rPr>
          <w:t>законодательством</w:t>
        </w:r>
      </w:hyperlink>
      <w:r w:rsidRPr="00667642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 xml:space="preserve">11. Сведения о доходах, об имуществе и обязательствах имущественного характера, представляемые в соответствии с настоящим Положением, являются </w:t>
      </w:r>
      <w:hyperlink r:id="rId14" w:history="1">
        <w:r w:rsidRPr="00667642">
          <w:rPr>
            <w:rFonts w:eastAsia="Calibri"/>
            <w:sz w:val="28"/>
            <w:szCs w:val="28"/>
            <w:lang w:eastAsia="en-US"/>
          </w:rPr>
          <w:t>сведениями</w:t>
        </w:r>
      </w:hyperlink>
      <w:r w:rsidRPr="00667642">
        <w:rPr>
          <w:rFonts w:eastAsia="Calibri"/>
          <w:sz w:val="28"/>
          <w:szCs w:val="28"/>
          <w:lang w:eastAsia="en-US"/>
        </w:rPr>
        <w:t xml:space="preserve"> конфиденциального характера, если федеральным законом они не отнесены к </w:t>
      </w:r>
      <w:hyperlink r:id="rId15" w:history="1">
        <w:r w:rsidRPr="00667642">
          <w:rPr>
            <w:rFonts w:eastAsia="Calibri"/>
            <w:sz w:val="28"/>
            <w:szCs w:val="28"/>
            <w:lang w:eastAsia="en-US"/>
          </w:rPr>
          <w:t>сведениям</w:t>
        </w:r>
      </w:hyperlink>
      <w:r w:rsidRPr="00667642">
        <w:rPr>
          <w:rFonts w:eastAsia="Calibri"/>
          <w:sz w:val="28"/>
          <w:szCs w:val="28"/>
          <w:lang w:eastAsia="en-US"/>
        </w:rPr>
        <w:t>, составляющим государственную тайну.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>12. Ответственные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>13. Сведения о доходах,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 сведений (решении соответствующей комиссии по соблюдению требований к служебному поведению и урегулированию конфликта интересов) приобщаются к личному делу руководителя учреждения. Указанные сведения также могут храниться в электронном виде.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>В случае если граждане, поступающие на должность руководителя, представившие в кадровую службу сведения о доходах, об имуществе и обязательствах имущественного характера в соответствии с настоящим Положением, не были назначены на должность руководителя учреждения, такие сведения возвращаются указанным лицам по их письменному заявлению вместе с другими документами.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 xml:space="preserve">14. 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поступающий на должность руководителя учреждения, не может быть назначен </w:t>
      </w:r>
      <w:r w:rsidRPr="00667642">
        <w:rPr>
          <w:rFonts w:eastAsia="Calibri"/>
          <w:sz w:val="28"/>
          <w:szCs w:val="28"/>
          <w:lang w:eastAsia="en-US"/>
        </w:rPr>
        <w:lastRenderedPageBreak/>
        <w:t>на соответствующую должность, а руководитель учреждения освобождается от должности руководителя или подвергается иным видам дисциплинарной ответственности в соответствии с законодательством Российской Федерации.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jc w:val="right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ПРИЛОЖЕНИЕ 2</w:t>
      </w:r>
    </w:p>
    <w:p w:rsidR="00667642" w:rsidRPr="00667642" w:rsidRDefault="00667642" w:rsidP="00667642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 w:rsidRPr="00667642">
        <w:rPr>
          <w:color w:val="000000"/>
          <w:sz w:val="28"/>
          <w:szCs w:val="28"/>
        </w:rPr>
        <w:t>к постановлению Администрации</w:t>
      </w:r>
    </w:p>
    <w:p w:rsidR="00667642" w:rsidRPr="00667642" w:rsidRDefault="00667642" w:rsidP="00667642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 w:rsidRPr="00667642">
        <w:rPr>
          <w:color w:val="000000"/>
          <w:sz w:val="28"/>
          <w:szCs w:val="28"/>
        </w:rPr>
        <w:t>Сеченовского муниципального округа</w:t>
      </w:r>
    </w:p>
    <w:p w:rsidR="00667642" w:rsidRPr="00667642" w:rsidRDefault="00667642" w:rsidP="00667642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 w:rsidRPr="00667642">
        <w:rPr>
          <w:color w:val="000000"/>
          <w:sz w:val="28"/>
          <w:szCs w:val="28"/>
        </w:rPr>
        <w:t>Нижегородской области</w:t>
      </w:r>
    </w:p>
    <w:p w:rsidR="00667642" w:rsidRPr="00667642" w:rsidRDefault="00667642" w:rsidP="00667642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16.02.2026г. № 96</w:t>
      </w: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center"/>
        <w:rPr>
          <w:b/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center"/>
        <w:rPr>
          <w:b/>
          <w:color w:val="000000"/>
          <w:sz w:val="28"/>
          <w:szCs w:val="28"/>
        </w:rPr>
      </w:pPr>
      <w:hyperlink w:anchor="P167">
        <w:r w:rsidRPr="00667642">
          <w:rPr>
            <w:b/>
            <w:color w:val="000000"/>
            <w:sz w:val="28"/>
            <w:szCs w:val="28"/>
          </w:rPr>
          <w:t>Положение</w:t>
        </w:r>
      </w:hyperlink>
      <w:r w:rsidRPr="00667642">
        <w:rPr>
          <w:b/>
          <w:color w:val="000000"/>
          <w:sz w:val="28"/>
          <w:szCs w:val="28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Сеченовского муниципального округа Нижегородской области, и лицами, замещающими данные должности</w:t>
      </w:r>
    </w:p>
    <w:p w:rsidR="00667642" w:rsidRPr="00667642" w:rsidRDefault="00667642" w:rsidP="0066764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color w:val="000000"/>
          <w:sz w:val="28"/>
          <w:szCs w:val="28"/>
        </w:rPr>
        <w:t xml:space="preserve">1. Настоящим Положением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муниципальных учреждений Сеченовского муниципального округа Нижегородской области, и лицами, замещающими эти должности, </w:t>
      </w:r>
      <w:r w:rsidRPr="00667642">
        <w:rPr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</w:t>
      </w:r>
      <w:hyperlink r:id="rId16" w:history="1">
        <w:r w:rsidRPr="00667642">
          <w:rPr>
            <w:sz w:val="28"/>
            <w:szCs w:val="28"/>
          </w:rPr>
          <w:t>законом</w:t>
        </w:r>
      </w:hyperlink>
      <w:r w:rsidRPr="00667642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2. Проверка осуществляется по решению учредителя муниципального учреждения или лица, которому такие полномочия предоставлены учредителем.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rFonts w:eastAsia="Calibri"/>
          <w:sz w:val="28"/>
          <w:szCs w:val="28"/>
          <w:lang w:eastAsia="en-US"/>
        </w:rPr>
        <w:t xml:space="preserve">Решение о начале проверки принимается отдельно в отношении каждого гражданина, претендующего на замещение должности руководителя муниципального учреждения, или лица, замещающего должность руководителя муниципального учреждения, и оформляется в письменной форме. 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 xml:space="preserve">3 </w:t>
      </w:r>
      <w:r w:rsidRPr="00667642">
        <w:rPr>
          <w:rFonts w:cs="Arial"/>
          <w:sz w:val="28"/>
          <w:szCs w:val="28"/>
        </w:rPr>
        <w:t>Главный специалист Администрации Сеченовского муниципального округа, ответственный за профилактику коррупционных правонарушений в Администрации Сеченовского муниципального округа, либо ответственные лица по профилактике коррупционных и иных правонарушений структурных подразделений, осуществляющих функции и полномочия учредителя учреждения</w:t>
      </w:r>
      <w:r w:rsidRPr="00667642">
        <w:rPr>
          <w:sz w:val="28"/>
          <w:szCs w:val="28"/>
        </w:rPr>
        <w:t xml:space="preserve"> (далее – ответственные лица) осуществляют проверку: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а) достоверности и полноты сведений о доходах, об имуществе и обязательствах имущественного характера, представленных лицами, претендующими на замещение должностей руководителей муниципальных учреждений;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lastRenderedPageBreak/>
        <w:t xml:space="preserve">б) достоверности и полноты сведений о доходах, об имуществе и обязательствах имущественного характера, представленных руководителями муниципальных учреждений в случае возникновения оснований для представления сведений о расходах в соответствии с Федеральным </w:t>
      </w:r>
      <w:hyperlink r:id="rId17" w:history="1">
        <w:r w:rsidRPr="00667642">
          <w:rPr>
            <w:sz w:val="28"/>
            <w:szCs w:val="28"/>
          </w:rPr>
          <w:t>законом</w:t>
        </w:r>
      </w:hyperlink>
      <w:r w:rsidRPr="00667642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3" w:name="Par112"/>
      <w:bookmarkEnd w:id="3"/>
      <w:r w:rsidRPr="00667642">
        <w:rPr>
          <w:sz w:val="28"/>
          <w:szCs w:val="28"/>
        </w:rPr>
        <w:t xml:space="preserve">4. Проверка, предусмотренная </w:t>
      </w:r>
      <w:hyperlink w:anchor="Par112" w:history="1">
        <w:r w:rsidRPr="00667642">
          <w:rPr>
            <w:sz w:val="28"/>
            <w:szCs w:val="28"/>
          </w:rPr>
          <w:t xml:space="preserve">пунктом </w:t>
        </w:r>
      </w:hyperlink>
      <w:r w:rsidRPr="00667642">
        <w:rPr>
          <w:sz w:val="28"/>
          <w:szCs w:val="28"/>
        </w:rPr>
        <w:t>3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 xml:space="preserve">5. Основанием для осуществления проверки, предусмотренной пунктом </w:t>
      </w:r>
      <w:hyperlink w:anchor="Par90" w:history="1">
        <w:r w:rsidRPr="00667642">
          <w:rPr>
            <w:sz w:val="28"/>
            <w:szCs w:val="28"/>
          </w:rPr>
          <w:t>3</w:t>
        </w:r>
      </w:hyperlink>
      <w:r w:rsidRPr="00667642">
        <w:rPr>
          <w:sz w:val="28"/>
          <w:szCs w:val="28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 xml:space="preserve">б) </w:t>
      </w:r>
      <w:r w:rsidRPr="00667642">
        <w:rPr>
          <w:rFonts w:cs="Arial"/>
          <w:sz w:val="28"/>
          <w:szCs w:val="28"/>
        </w:rPr>
        <w:t>главным специалистом Администрации Сеченовского муниципального округа, ответственным за профилактику коррупционных правонарушений в Администрации Сеченовского муниципального округа, либо ответственными лицами по профилактике коррупционных и иных правонарушений структурных подразделений, осуществляющих функции и полномочия учредителя учреждения</w:t>
      </w:r>
      <w:r w:rsidRPr="00667642">
        <w:rPr>
          <w:sz w:val="28"/>
          <w:szCs w:val="28"/>
        </w:rPr>
        <w:t>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г) Общественной палатой Российской Федерации;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д) общероссийскими средствами массовой информации;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е) органом Нижегородской области, по профилактике коррупционных и иных нарушений.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6. Информация анонимного характера не может служить основанием для проверки.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7.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 xml:space="preserve">8. </w:t>
      </w:r>
      <w:r w:rsidRPr="00667642">
        <w:rPr>
          <w:rFonts w:cs="Arial"/>
          <w:sz w:val="28"/>
          <w:szCs w:val="28"/>
        </w:rPr>
        <w:t>Ответственные лица осуществляют</w:t>
      </w:r>
      <w:r w:rsidRPr="00667642">
        <w:rPr>
          <w:sz w:val="28"/>
          <w:szCs w:val="28"/>
        </w:rPr>
        <w:t xml:space="preserve"> проверку самостоятельно.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4" w:name="Par147"/>
      <w:bookmarkEnd w:id="4"/>
      <w:r w:rsidRPr="00667642">
        <w:rPr>
          <w:sz w:val="28"/>
          <w:szCs w:val="28"/>
        </w:rPr>
        <w:t>9. При осуществлении проверки ответственные лица вправе: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а) проводить беседу с гражданином или муниципальным служащим;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б) изучать представленные гражданином или руководителем учреждения сведения о доходах, об имуществе и обязательствах имущественного характера и дополнительные материалы;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 xml:space="preserve">в) получать от гражданина или руководителя учреждения пояснения по представленным им сведениям о доходах, об имуществе и обязательствах </w:t>
      </w:r>
      <w:r w:rsidRPr="00667642">
        <w:rPr>
          <w:sz w:val="28"/>
          <w:szCs w:val="28"/>
        </w:rPr>
        <w:lastRenderedPageBreak/>
        <w:t>имущественного характера и материалам;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5" w:name="Par157"/>
      <w:bookmarkEnd w:id="5"/>
      <w:r w:rsidRPr="00667642">
        <w:rPr>
          <w:sz w:val="28"/>
          <w:szCs w:val="28"/>
        </w:rPr>
        <w:t>г) направлять в установленном законодательством порядке запросы;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 xml:space="preserve">е) осуществлять (в том числе с использованием системы "Посейдон") анализ сведений, представленных гражданином или руководителем учреждения сведения о доходах, об имуществе и обязательствах имущественного в соответствии с </w:t>
      </w:r>
      <w:hyperlink r:id="rId18" w:history="1">
        <w:r w:rsidRPr="00667642">
          <w:rPr>
            <w:sz w:val="28"/>
            <w:szCs w:val="28"/>
          </w:rPr>
          <w:t>законодательством</w:t>
        </w:r>
      </w:hyperlink>
      <w:r w:rsidRPr="00667642">
        <w:rPr>
          <w:sz w:val="28"/>
          <w:szCs w:val="28"/>
        </w:rPr>
        <w:t xml:space="preserve"> Российской Федерации о противодействии коррупции.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6" w:name="Par162"/>
      <w:bookmarkEnd w:id="6"/>
      <w:r w:rsidRPr="00667642">
        <w:rPr>
          <w:rFonts w:eastAsia="Calibri"/>
          <w:sz w:val="28"/>
          <w:szCs w:val="28"/>
          <w:lang w:eastAsia="en-US"/>
        </w:rPr>
        <w:t xml:space="preserve">    10. Запрос, предусмотренный </w:t>
      </w:r>
      <w:hyperlink r:id="rId19" w:history="1">
        <w:r w:rsidRPr="00667642">
          <w:rPr>
            <w:rFonts w:eastAsia="Calibri"/>
            <w:sz w:val="28"/>
            <w:szCs w:val="28"/>
            <w:lang w:eastAsia="en-US"/>
          </w:rPr>
          <w:t>подпунктом</w:t>
        </w:r>
      </w:hyperlink>
      <w:r w:rsidRPr="00667642">
        <w:rPr>
          <w:rFonts w:eastAsia="Calibri"/>
          <w:sz w:val="28"/>
          <w:szCs w:val="28"/>
          <w:lang w:eastAsia="en-US"/>
        </w:rPr>
        <w:t xml:space="preserve"> г) пункта 9 настоящего Положения, направляется за подписью главы местного самоуправления Сеченовского муниципального округа Нижегородской области.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>В запросе указываются: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>1) фамилия, имя, отчество руководителя государственного органа или организации, в которые направляется запрос;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>2) нормативный правовой акт, на основании которого направляется запрос;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руководителя учреждения,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проверяются;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>4) содержание и объем сведений, подлежащих проверке;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>5) срок представления запрашиваемых сведений;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>6) фамилия, инициалы и номер телефона ответственного лица, подготовившего запрос;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>8) другие необходимые сведения.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 xml:space="preserve">      11.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в интересах Администрации Сеченовского муниципального округа Нижегородской области направляются Губернатором Нижегородской области либо специально уполномоченным заместителем </w:t>
      </w:r>
      <w:r w:rsidRPr="00667642">
        <w:rPr>
          <w:rFonts w:eastAsia="Calibri"/>
          <w:sz w:val="28"/>
          <w:szCs w:val="28"/>
          <w:lang w:eastAsia="en-US"/>
        </w:rPr>
        <w:lastRenderedPageBreak/>
        <w:t>Губернатора Нижегородской области, а также руководителем органа Нижегородской области по профилактике коррупционных и иных правонарушений, специально уполномоченным Губернатором Нижегородской области и непосредственно подчиненным Губернатору Нижегородской области.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>Запросы в федеральные органы исполнительной власти, уполномоченные на осуществление оперативно-розыскной деятельности, направляются Губернатором Нижегородской области.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>В целях направления Губернатором Нижегородской области, заместителем Губернатора Нижегородской области соответствующих запросов в адрес Губернатора Нижегородской области, заместителя Губернатора Нижегородской области направляется обращение за подписью главы местного самоуправления Сеченовского муниципального округа Нижегородской области с приложением проекта запроса, подлежащего направлению.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 xml:space="preserve">     В проекте запроса о проведении оперативно-розыскных мероприятий, помимо сведений, перечисленных в </w:t>
      </w:r>
      <w:hyperlink r:id="rId20" w:history="1">
        <w:r w:rsidRPr="00667642">
          <w:rPr>
            <w:rFonts w:eastAsia="Calibri"/>
            <w:sz w:val="28"/>
            <w:szCs w:val="28"/>
            <w:lang w:eastAsia="en-US"/>
          </w:rPr>
          <w:t>пункте 1</w:t>
        </w:r>
      </w:hyperlink>
      <w:r w:rsidRPr="00667642">
        <w:rPr>
          <w:rFonts w:eastAsia="Calibri"/>
          <w:sz w:val="28"/>
          <w:szCs w:val="28"/>
          <w:lang w:eastAsia="en-US"/>
        </w:rPr>
        <w:t xml:space="preserve">0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21" w:history="1">
        <w:r w:rsidRPr="00667642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667642">
        <w:rPr>
          <w:rFonts w:eastAsia="Calibri"/>
          <w:sz w:val="28"/>
          <w:szCs w:val="28"/>
          <w:lang w:eastAsia="en-US"/>
        </w:rPr>
        <w:t xml:space="preserve"> «Об оперативно-розыскной деятельности». 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>12. Ответственные лица обеспечивают: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 xml:space="preserve">а) уведомление в письменной форме руководителя учреждения о начале в отношении его проверки и разъяснение ему содержания </w:t>
      </w:r>
      <w:hyperlink w:anchor="Par192" w:history="1">
        <w:r w:rsidRPr="00667642">
          <w:rPr>
            <w:sz w:val="28"/>
            <w:szCs w:val="28"/>
          </w:rPr>
          <w:t>подпункта "б"</w:t>
        </w:r>
      </w:hyperlink>
      <w:r w:rsidRPr="00667642">
        <w:rPr>
          <w:sz w:val="28"/>
          <w:szCs w:val="28"/>
        </w:rPr>
        <w:t xml:space="preserve"> настоящего пункта - в течение двух рабочих дней со дня получения соответствующего решения;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7" w:name="Par192"/>
      <w:bookmarkEnd w:id="7"/>
      <w:r w:rsidRPr="00667642">
        <w:rPr>
          <w:sz w:val="28"/>
          <w:szCs w:val="28"/>
        </w:rPr>
        <w:t>б) проведение в случае обращения руководителя учреждения беседы с ним, в ходе которой он должен быть проинформирован о том, какие сведения подлежат проверке, - в течение семи рабочих дней со дня обращения руководителя учреждения, а при наличии уважительной причины - в срок, согласованный с руководителем учреждения.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13. Ответственные лица обязаны ознакомить руководителя учреждения с результатами проверки с соблюдением законодательства Российской Федерации о государственной тайне.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>14. По окончании проверки ответственные лица обязаны ознакомить руководителя учреждения с результатами проверки с соблюдением законодательства Российской Федерации о государственной тайне.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8" w:name="Par195"/>
      <w:bookmarkEnd w:id="8"/>
      <w:r w:rsidRPr="00667642">
        <w:rPr>
          <w:sz w:val="28"/>
          <w:szCs w:val="28"/>
        </w:rPr>
        <w:t>15. Руководитель учреждения вправе: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 xml:space="preserve">а) давать пояснения в письменной форме: в ходе проверки; по вопросам, указанным в </w:t>
      </w:r>
      <w:hyperlink w:anchor="Par192" w:history="1">
        <w:r w:rsidRPr="00667642">
          <w:rPr>
            <w:sz w:val="28"/>
            <w:szCs w:val="28"/>
          </w:rPr>
          <w:t xml:space="preserve">подпункте "б" пункта </w:t>
        </w:r>
      </w:hyperlink>
      <w:r w:rsidRPr="00667642">
        <w:rPr>
          <w:sz w:val="28"/>
          <w:szCs w:val="28"/>
        </w:rPr>
        <w:t>12 настоящего Положения; по результатам проверки;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lastRenderedPageBreak/>
        <w:t>б) представлять дополнительные материалы и давать по ним пояснения в письменной форме;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 xml:space="preserve">в) обращаться к ответственным лицам с подлежащим удовлетворению ходатайством о проведении с ним беседы по вопросам, указанным в </w:t>
      </w:r>
      <w:hyperlink w:anchor="Par192" w:history="1">
        <w:r w:rsidRPr="00667642">
          <w:rPr>
            <w:sz w:val="28"/>
            <w:szCs w:val="28"/>
          </w:rPr>
          <w:t xml:space="preserve">подпункте "б" пункта </w:t>
        </w:r>
      </w:hyperlink>
      <w:r w:rsidRPr="00667642">
        <w:rPr>
          <w:sz w:val="28"/>
          <w:szCs w:val="28"/>
        </w:rPr>
        <w:t>12 настоящего Положения.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 xml:space="preserve">16. Пояснения, указанные в </w:t>
      </w:r>
      <w:hyperlink w:anchor="Par195" w:history="1">
        <w:r w:rsidRPr="00667642">
          <w:rPr>
            <w:sz w:val="28"/>
            <w:szCs w:val="28"/>
          </w:rPr>
          <w:t xml:space="preserve">пункте </w:t>
        </w:r>
      </w:hyperlink>
      <w:r w:rsidRPr="00667642">
        <w:rPr>
          <w:sz w:val="28"/>
          <w:szCs w:val="28"/>
        </w:rPr>
        <w:t>15 настоящего Положения, приобщаются к материалам проверки.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17. На период проведения проверки руководитель учреждения может быть отстранен от замещаемой должности руководителя учреждения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На период отстранения руководителя учреждения от замещаемой должности (от исполнения должностных обязанностей) заработная плата по замещаемой им должности сохраняется.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18. Ответственные лица представляют лицу, принявшему решение о проведении проверки, доклад о ее результатах.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9" w:name="Par204"/>
      <w:bookmarkEnd w:id="9"/>
      <w:r w:rsidRPr="00667642">
        <w:rPr>
          <w:sz w:val="28"/>
          <w:szCs w:val="28"/>
        </w:rPr>
        <w:t>19. По результатам проверки должностному лицу, уполномоченному назначать гражданина на должность руководителя учреждения или назначившему руководителя учреждения, в установленном порядке представляется доклад. При этом в докладе должно содержаться одно из следующих предложений: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а) о назначении гражданина на должность руководителя учреждения;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б) об отказе гражданину в назначении на должность руководителя учреждения;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в) об отсутствии оснований для применения к руководителю учреждения мер юридической ответственности;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г) о применении к руководителю учреждения мер юридической ответственности;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д) о представлении материалов проверки в комиссию по соблюдению требований к служебному поведению и урегулированию конфликта интересов.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 xml:space="preserve">20. Сведения о результатах проверки с письменного согласия лица, принявшего решение о ее проведении, предоставляются ответственными лицами с одновременным уведомлением об этом гражданина или руководителя учреждения,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</w:t>
      </w:r>
      <w:r w:rsidRPr="00667642">
        <w:rPr>
          <w:sz w:val="28"/>
          <w:szCs w:val="28"/>
        </w:rPr>
        <w:lastRenderedPageBreak/>
        <w:t>законодательства Российской Федерации о персональных данных и государственной тайне.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 xml:space="preserve">22. Должностное лицо, уполномоченное назначать гражданина на должность руководителя учреждения или назначившее руководителя учреждения, рассмотрев доклад и соответствующее предложение, указанные в </w:t>
      </w:r>
      <w:hyperlink w:anchor="Par204" w:history="1">
        <w:r w:rsidRPr="00667642">
          <w:rPr>
            <w:sz w:val="28"/>
            <w:szCs w:val="28"/>
          </w:rPr>
          <w:t>19</w:t>
        </w:r>
      </w:hyperlink>
      <w:r w:rsidRPr="00667642">
        <w:rPr>
          <w:sz w:val="28"/>
          <w:szCs w:val="28"/>
        </w:rPr>
        <w:t xml:space="preserve"> настоящего Положения, принимает одно из следующих решений: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а) назначить гражданина на должность руководителя учреждения;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б) отказать гражданину в назначении на должность руководителя учреждения;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в) применить к руководителю учреждения меры юридической ответственности;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г) представить материалы проверки в комиссию по соблюдению требований к служебному поведению и урегулированию конфликта интересов.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 xml:space="preserve">        23. В  случае  увольнения  лица,  замещающего  должность руководителя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>муниципального  учреждения,  на  которое были распространены ограничения, запреты,  требования  о  предотвращении  или  об  урегулировании  конфликта интересов  и  (или)  обязанности,  установленные  в  целях  противодействия коррупции,  и  в отношении которого было принято решение о начале проверки, после  завершения  такой проверки и до принятия решения о применении к нему взыскания  за  совершенное коррупционное правонарушение ответственные лица  по вопросам противодействия коррупции Учредителя представляют  доклад  о  невозможности  привлечения указанного проверяемого лица  к  ответственности  за совершение коррупционного правонарушения лицу, принявшему решение о начале такой проверки.</w:t>
      </w:r>
    </w:p>
    <w:p w:rsidR="00667642" w:rsidRPr="00667642" w:rsidRDefault="00667642" w:rsidP="006676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642">
        <w:rPr>
          <w:rFonts w:eastAsia="Calibri"/>
          <w:sz w:val="28"/>
          <w:szCs w:val="28"/>
          <w:lang w:eastAsia="en-US"/>
        </w:rPr>
        <w:t xml:space="preserve">В случае увольнения лица, замещающего должность руководителя муниципального учреждения,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 начале проверки, в ходе осуществления такой проверки </w:t>
      </w:r>
      <w:r w:rsidRPr="00667642">
        <w:rPr>
          <w:rFonts w:eastAsia="Calibri"/>
          <w:bCs/>
          <w:sz w:val="28"/>
          <w:szCs w:val="28"/>
          <w:lang w:eastAsia="en-US"/>
        </w:rPr>
        <w:t>ответственные лица  по вопросам противодействия коррупции Учредителя</w:t>
      </w:r>
      <w:r w:rsidRPr="00667642">
        <w:rPr>
          <w:rFonts w:eastAsia="Calibri"/>
          <w:sz w:val="28"/>
          <w:szCs w:val="28"/>
          <w:lang w:eastAsia="en-US"/>
        </w:rPr>
        <w:t xml:space="preserve"> представляют доклад о невозможности завершения такой проверки в отношении указанного проверяемого лица, лицу, принявшему решение о начале такой проверки.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rFonts w:eastAsia="Calibri"/>
          <w:sz w:val="28"/>
          <w:szCs w:val="28"/>
          <w:lang w:eastAsia="en-US"/>
        </w:rPr>
        <w:t xml:space="preserve">В случаях, предусмотренных абзацами первым, вторым настоящего пункта, материалы, полученные соответственно после завершения проверки, </w:t>
      </w:r>
      <w:r w:rsidRPr="00667642">
        <w:rPr>
          <w:rFonts w:eastAsia="Calibri"/>
          <w:sz w:val="28"/>
          <w:szCs w:val="28"/>
          <w:lang w:eastAsia="en-US"/>
        </w:rPr>
        <w:lastRenderedPageBreak/>
        <w:t>предусмотренные абзацами первым, вторым настоящего пункта, и в ходе ее осуществления, в трехдневный срок после увольнения проверяемого лица, указанного в абзацах первом, втором настоящего пункта, направляются лицом, принявшим решение о начале такой проверки, в органы прокуратуры Российской Федерации.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 xml:space="preserve">    24. Подлинники справок о доходах, об имуществе и обязательствах имущественного характера, поступивших ответственным лицам в соответствии с </w:t>
      </w:r>
      <w:hyperlink w:anchor="P40">
        <w:r w:rsidRPr="00667642">
          <w:rPr>
            <w:color w:val="000000"/>
            <w:sz w:val="28"/>
            <w:szCs w:val="28"/>
          </w:rPr>
          <w:t>Положение</w:t>
        </w:r>
      </w:hyperlink>
      <w:r w:rsidRPr="00667642">
        <w:rPr>
          <w:color w:val="000000"/>
          <w:sz w:val="28"/>
          <w:szCs w:val="28"/>
        </w:rPr>
        <w:t>м о представлении лицом, поступающим на должность руководителя муниципального учреждения Сеченовского муниципального округа Нижегородской области, руководителем муниципального учреждения Сеченовского муниципального округа Нижегородской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</w:t>
      </w:r>
      <w:r w:rsidRPr="00667642">
        <w:rPr>
          <w:sz w:val="28"/>
          <w:szCs w:val="28"/>
        </w:rPr>
        <w:t xml:space="preserve">, по окончании календарного года направляются в кадровые службы для приобщения к личным делам. 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Копии указанных справок хранятся у ответственных лиц в течение трех лет со дня окончания проверки, после чего передаются в архив.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7642">
        <w:rPr>
          <w:sz w:val="28"/>
          <w:szCs w:val="28"/>
        </w:rPr>
        <w:t>25. Материалы проверки хранятся у ответственных лиц или в кадровой службе в течение трех лет со дня ее окончания, после чего передаются в архив.</w:t>
      </w:r>
    </w:p>
    <w:p w:rsidR="00667642" w:rsidRPr="00667642" w:rsidRDefault="00667642" w:rsidP="006676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67642" w:rsidRDefault="00667642" w:rsidP="00667642">
      <w:pPr>
        <w:ind w:firstLine="709"/>
        <w:jc w:val="both"/>
        <w:rPr>
          <w:b/>
          <w:sz w:val="28"/>
          <w:szCs w:val="28"/>
        </w:rPr>
      </w:pPr>
      <w:bookmarkStart w:id="10" w:name="_GoBack"/>
      <w:bookmarkEnd w:id="10"/>
    </w:p>
    <w:sectPr w:rsidR="00667642" w:rsidSect="00667642"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AC5" w:rsidRDefault="00E42AC5" w:rsidP="00B6139B">
      <w:r>
        <w:separator/>
      </w:r>
    </w:p>
  </w:endnote>
  <w:endnote w:type="continuationSeparator" w:id="0">
    <w:p w:rsidR="00E42AC5" w:rsidRDefault="00E42AC5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AC5" w:rsidRDefault="00E42AC5" w:rsidP="00B6139B">
      <w:r>
        <w:separator/>
      </w:r>
    </w:p>
  </w:footnote>
  <w:footnote w:type="continuationSeparator" w:id="0">
    <w:p w:rsidR="00E42AC5" w:rsidRDefault="00E42AC5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  <w:rPr>
        <w:rFonts w:hint="default"/>
      </w:rPr>
    </w:lvl>
  </w:abstractNum>
  <w:abstractNum w:abstractNumId="2" w15:restartNumberingAfterBreak="0">
    <w:nsid w:val="04137D3F"/>
    <w:multiLevelType w:val="hybridMultilevel"/>
    <w:tmpl w:val="70341A06"/>
    <w:lvl w:ilvl="0" w:tplc="D14ABA2A">
      <w:start w:val="1"/>
      <w:numFmt w:val="decimal"/>
      <w:lvlText w:val="%1."/>
      <w:lvlJc w:val="left"/>
      <w:pPr>
        <w:ind w:left="468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752CAD"/>
    <w:multiLevelType w:val="singleLevel"/>
    <w:tmpl w:val="5FA23DBA"/>
    <w:lvl w:ilvl="0">
      <w:start w:val="3"/>
      <w:numFmt w:val="decimal"/>
      <w:lvlText w:val="%1)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58B44B3"/>
    <w:multiLevelType w:val="hybridMultilevel"/>
    <w:tmpl w:val="AFECA3E0"/>
    <w:lvl w:ilvl="0" w:tplc="782A4DC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B34788A"/>
    <w:multiLevelType w:val="hybridMultilevel"/>
    <w:tmpl w:val="2D8A801E"/>
    <w:lvl w:ilvl="0" w:tplc="72360D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3A5915"/>
    <w:multiLevelType w:val="hybridMultilevel"/>
    <w:tmpl w:val="7BFCF894"/>
    <w:lvl w:ilvl="0" w:tplc="A176C0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0E422874"/>
    <w:multiLevelType w:val="hybridMultilevel"/>
    <w:tmpl w:val="41967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CB25BC"/>
    <w:multiLevelType w:val="hybridMultilevel"/>
    <w:tmpl w:val="D8BE8762"/>
    <w:lvl w:ilvl="0" w:tplc="5B8A48E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EDC486D"/>
    <w:multiLevelType w:val="hybridMultilevel"/>
    <w:tmpl w:val="68B0C46C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E711F"/>
    <w:multiLevelType w:val="hybridMultilevel"/>
    <w:tmpl w:val="BAC6B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9512F"/>
    <w:multiLevelType w:val="hybridMultilevel"/>
    <w:tmpl w:val="A940AFF0"/>
    <w:lvl w:ilvl="0" w:tplc="67BAE1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8EF3F5A"/>
    <w:multiLevelType w:val="hybridMultilevel"/>
    <w:tmpl w:val="700877FC"/>
    <w:lvl w:ilvl="0" w:tplc="225209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BE11E2"/>
    <w:multiLevelType w:val="multilevel"/>
    <w:tmpl w:val="F9D88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AD76A84"/>
    <w:multiLevelType w:val="hybridMultilevel"/>
    <w:tmpl w:val="81A87FC0"/>
    <w:lvl w:ilvl="0" w:tplc="49FCA834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1EE27FEC"/>
    <w:multiLevelType w:val="hybridMultilevel"/>
    <w:tmpl w:val="887C612A"/>
    <w:lvl w:ilvl="0" w:tplc="1188F2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8F568EF"/>
    <w:multiLevelType w:val="multilevel"/>
    <w:tmpl w:val="3C3C5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2B17475A"/>
    <w:multiLevelType w:val="hybridMultilevel"/>
    <w:tmpl w:val="9EBC40E0"/>
    <w:lvl w:ilvl="0" w:tplc="C09E085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21" w15:restartNumberingAfterBreak="0">
    <w:nsid w:val="31A70D96"/>
    <w:multiLevelType w:val="hybridMultilevel"/>
    <w:tmpl w:val="CB669E82"/>
    <w:lvl w:ilvl="0" w:tplc="D226780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7A4894"/>
    <w:multiLevelType w:val="hybridMultilevel"/>
    <w:tmpl w:val="6EF42272"/>
    <w:lvl w:ilvl="0" w:tplc="225209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A752A9"/>
    <w:multiLevelType w:val="singleLevel"/>
    <w:tmpl w:val="ADD8BB76"/>
    <w:lvl w:ilvl="0">
      <w:start w:val="5"/>
      <w:numFmt w:val="decimal"/>
      <w:lvlText w:val="%1)"/>
      <w:legacy w:legacy="1" w:legacySpace="0" w:legacyIndent="3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394719BE"/>
    <w:multiLevelType w:val="hybridMultilevel"/>
    <w:tmpl w:val="7CC88DA8"/>
    <w:lvl w:ilvl="0" w:tplc="A6209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10385D"/>
    <w:multiLevelType w:val="multilevel"/>
    <w:tmpl w:val="184803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6141E32"/>
    <w:multiLevelType w:val="hybridMultilevel"/>
    <w:tmpl w:val="F03270DA"/>
    <w:lvl w:ilvl="0" w:tplc="930833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6FF6421"/>
    <w:multiLevelType w:val="hybridMultilevel"/>
    <w:tmpl w:val="DE284F48"/>
    <w:lvl w:ilvl="0" w:tplc="E4FC488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2006BB"/>
    <w:multiLevelType w:val="multilevel"/>
    <w:tmpl w:val="C3ECF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106383"/>
    <w:multiLevelType w:val="singleLevel"/>
    <w:tmpl w:val="BAC825D4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2" w15:restartNumberingAfterBreak="0">
    <w:nsid w:val="4C0E7350"/>
    <w:multiLevelType w:val="multilevel"/>
    <w:tmpl w:val="16E4A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31A51A2"/>
    <w:multiLevelType w:val="hybridMultilevel"/>
    <w:tmpl w:val="342615A0"/>
    <w:lvl w:ilvl="0" w:tplc="1CE83B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C4D43DB"/>
    <w:multiLevelType w:val="hybridMultilevel"/>
    <w:tmpl w:val="5B287432"/>
    <w:lvl w:ilvl="0" w:tplc="3FFC2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A65261"/>
    <w:multiLevelType w:val="multilevel"/>
    <w:tmpl w:val="B388F5F8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EB6423C"/>
    <w:multiLevelType w:val="hybridMultilevel"/>
    <w:tmpl w:val="3BE072A8"/>
    <w:lvl w:ilvl="0" w:tplc="D3666EA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076629E"/>
    <w:multiLevelType w:val="hybridMultilevel"/>
    <w:tmpl w:val="C3005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AAA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89388D"/>
    <w:multiLevelType w:val="hybridMultilevel"/>
    <w:tmpl w:val="169EF3A0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633813"/>
    <w:multiLevelType w:val="hybridMultilevel"/>
    <w:tmpl w:val="CD363376"/>
    <w:lvl w:ilvl="0" w:tplc="C19AD9A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2C5853"/>
    <w:multiLevelType w:val="hybridMultilevel"/>
    <w:tmpl w:val="641AC3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49B3ADF"/>
    <w:multiLevelType w:val="multilevel"/>
    <w:tmpl w:val="74263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8FB7E82"/>
    <w:multiLevelType w:val="hybridMultilevel"/>
    <w:tmpl w:val="0F022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8"/>
  </w:num>
  <w:num w:numId="4">
    <w:abstractNumId w:val="7"/>
  </w:num>
  <w:num w:numId="5">
    <w:abstractNumId w:val="22"/>
  </w:num>
  <w:num w:numId="6">
    <w:abstractNumId w:val="39"/>
  </w:num>
  <w:num w:numId="7">
    <w:abstractNumId w:val="9"/>
  </w:num>
  <w:num w:numId="8">
    <w:abstractNumId w:val="43"/>
  </w:num>
  <w:num w:numId="9">
    <w:abstractNumId w:val="27"/>
  </w:num>
  <w:num w:numId="10">
    <w:abstractNumId w:val="2"/>
  </w:num>
  <w:num w:numId="11">
    <w:abstractNumId w:val="24"/>
  </w:num>
  <w:num w:numId="12">
    <w:abstractNumId w:val="17"/>
  </w:num>
  <w:num w:numId="13">
    <w:abstractNumId w:val="26"/>
  </w:num>
  <w:num w:numId="14">
    <w:abstractNumId w:val="0"/>
  </w:num>
  <w:num w:numId="15">
    <w:abstractNumId w:val="19"/>
  </w:num>
  <w:num w:numId="16">
    <w:abstractNumId w:val="16"/>
  </w:num>
  <w:num w:numId="17">
    <w:abstractNumId w:val="45"/>
  </w:num>
  <w:num w:numId="18">
    <w:abstractNumId w:val="20"/>
  </w:num>
  <w:num w:numId="19">
    <w:abstractNumId w:val="36"/>
  </w:num>
  <w:num w:numId="20">
    <w:abstractNumId w:val="32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1"/>
  </w:num>
  <w:num w:numId="25">
    <w:abstractNumId w:val="5"/>
  </w:num>
  <w:num w:numId="26">
    <w:abstractNumId w:val="18"/>
  </w:num>
  <w:num w:numId="27">
    <w:abstractNumId w:val="13"/>
  </w:num>
  <w:num w:numId="28">
    <w:abstractNumId w:val="8"/>
  </w:num>
  <w:num w:numId="29">
    <w:abstractNumId w:val="40"/>
  </w:num>
  <w:num w:numId="30">
    <w:abstractNumId w:val="35"/>
  </w:num>
  <w:num w:numId="31">
    <w:abstractNumId w:val="11"/>
  </w:num>
  <w:num w:numId="32">
    <w:abstractNumId w:val="10"/>
  </w:num>
  <w:num w:numId="33">
    <w:abstractNumId w:val="41"/>
  </w:num>
  <w:num w:numId="34">
    <w:abstractNumId w:val="29"/>
  </w:num>
  <w:num w:numId="35">
    <w:abstractNumId w:val="25"/>
  </w:num>
  <w:num w:numId="36">
    <w:abstractNumId w:val="31"/>
    <w:lvlOverride w:ilvl="0">
      <w:startOverride w:val="1"/>
    </w:lvlOverride>
  </w:num>
  <w:num w:numId="37">
    <w:abstractNumId w:val="3"/>
    <w:lvlOverride w:ilvl="0">
      <w:startOverride w:val="3"/>
    </w:lvlOverride>
  </w:num>
  <w:num w:numId="38">
    <w:abstractNumId w:val="23"/>
    <w:lvlOverride w:ilvl="0">
      <w:startOverride w:val="5"/>
    </w:lvlOverride>
  </w:num>
  <w:num w:numId="39">
    <w:abstractNumId w:val="3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4"/>
  </w:num>
  <w:num w:numId="43">
    <w:abstractNumId w:val="46"/>
  </w:num>
  <w:num w:numId="44">
    <w:abstractNumId w:val="6"/>
  </w:num>
  <w:num w:numId="45">
    <w:abstractNumId w:val="37"/>
  </w:num>
  <w:num w:numId="46">
    <w:abstractNumId w:val="44"/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</w:num>
  <w:num w:numId="49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482D"/>
    <w:rsid w:val="00054D01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32F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43E9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44A03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4101C6"/>
    <w:rsid w:val="00410812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6CCA"/>
    <w:rsid w:val="005C1E9C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766C"/>
    <w:rsid w:val="0063597E"/>
    <w:rsid w:val="00637530"/>
    <w:rsid w:val="00637FB9"/>
    <w:rsid w:val="006433B4"/>
    <w:rsid w:val="00644898"/>
    <w:rsid w:val="00650E9F"/>
    <w:rsid w:val="00653C30"/>
    <w:rsid w:val="00667642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43CE"/>
    <w:rsid w:val="009A43F5"/>
    <w:rsid w:val="009B3F56"/>
    <w:rsid w:val="009B512E"/>
    <w:rsid w:val="009C356C"/>
    <w:rsid w:val="009C7C19"/>
    <w:rsid w:val="009D0DAC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D7B"/>
    <w:rsid w:val="00A4723A"/>
    <w:rsid w:val="00A4758D"/>
    <w:rsid w:val="00A51DAD"/>
    <w:rsid w:val="00A553AA"/>
    <w:rsid w:val="00A55965"/>
    <w:rsid w:val="00A657E3"/>
    <w:rsid w:val="00A804E0"/>
    <w:rsid w:val="00A82907"/>
    <w:rsid w:val="00A87871"/>
    <w:rsid w:val="00A92D58"/>
    <w:rsid w:val="00A92DEA"/>
    <w:rsid w:val="00A95853"/>
    <w:rsid w:val="00AA1FA7"/>
    <w:rsid w:val="00AA5E48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ECB"/>
    <w:rsid w:val="00BC3485"/>
    <w:rsid w:val="00BD3D53"/>
    <w:rsid w:val="00BE1740"/>
    <w:rsid w:val="00BE1E7D"/>
    <w:rsid w:val="00BF3CC0"/>
    <w:rsid w:val="00BF49F9"/>
    <w:rsid w:val="00BF72D6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87EB9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C0D8C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86B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C542D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uiPriority w:val="99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0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1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2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3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4">
    <w:name w:val="Таблица"/>
    <w:basedOn w:val="a0"/>
    <w:semiHidden/>
    <w:rsid w:val="004101C6"/>
    <w:pPr>
      <w:jc w:val="both"/>
    </w:pPr>
  </w:style>
  <w:style w:type="paragraph" w:customStyle="1" w:styleId="afff5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6">
    <w:name w:val="_Обычный"/>
    <w:basedOn w:val="a0"/>
    <w:link w:val="afff7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7">
    <w:name w:val="_Обычный Знак"/>
    <w:link w:val="afff6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3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8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9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a"/>
    <w:qFormat/>
    <w:rsid w:val="004101C6"/>
    <w:pPr>
      <w:numPr>
        <w:numId w:val="14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a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b">
    <w:name w:val="Приложение"/>
    <w:basedOn w:val="a"/>
    <w:link w:val="afffc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c">
    <w:name w:val="Приложение Знак"/>
    <w:basedOn w:val="afffa"/>
    <w:link w:val="afffb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d">
    <w:name w:val="annotation text"/>
    <w:basedOn w:val="a0"/>
    <w:link w:val="afffe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e">
    <w:name w:val="Текст примечания Знак"/>
    <w:basedOn w:val="a1"/>
    <w:link w:val="afffd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0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2">
    <w:name w:val="Document Map"/>
    <w:basedOn w:val="a0"/>
    <w:link w:val="affff3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3">
    <w:name w:val="Схема документа Знак"/>
    <w:basedOn w:val="a1"/>
    <w:link w:val="affff2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5">
    <w:name w:val="endnote reference"/>
    <w:basedOn w:val="a1"/>
    <w:rsid w:val="004101C6"/>
    <w:rPr>
      <w:vertAlign w:val="superscript"/>
    </w:rPr>
  </w:style>
  <w:style w:type="paragraph" w:styleId="affff6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7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15"/>
      </w:numPr>
    </w:pPr>
  </w:style>
  <w:style w:type="numbering" w:styleId="1ai">
    <w:name w:val="Outline List 1"/>
    <w:basedOn w:val="a3"/>
    <w:rsid w:val="004101C6"/>
    <w:pPr>
      <w:numPr>
        <w:numId w:val="16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8">
    <w:name w:val="TOC Heading"/>
    <w:basedOn w:val="1"/>
    <w:next w:val="a0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9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a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b">
    <w:name w:val="Основной шрифт"/>
    <w:uiPriority w:val="99"/>
    <w:rsid w:val="004101C6"/>
  </w:style>
  <w:style w:type="character" w:styleId="affffc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17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d">
    <w:name w:val="Символ нумерации"/>
    <w:rsid w:val="004101C6"/>
  </w:style>
  <w:style w:type="paragraph" w:styleId="affffe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0">
    <w:name w:val="Заголовок таблицы"/>
    <w:basedOn w:val="afffff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1">
    <w:name w:val="annotation reference"/>
    <w:uiPriority w:val="99"/>
    <w:semiHidden/>
    <w:unhideWhenUsed/>
    <w:rsid w:val="004101C6"/>
    <w:rPr>
      <w:sz w:val="16"/>
      <w:szCs w:val="16"/>
    </w:rPr>
  </w:style>
  <w:style w:type="paragraph" w:styleId="afffff2">
    <w:name w:val="annotation subject"/>
    <w:basedOn w:val="afffd"/>
    <w:next w:val="afffd"/>
    <w:link w:val="afffff3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3">
    <w:name w:val="Тема примечания Знак"/>
    <w:basedOn w:val="afffe"/>
    <w:link w:val="afffff2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23306&amp;dst=100084" TargetMode="External"/><Relationship Id="rId18" Type="http://schemas.openxmlformats.org/officeDocument/2006/relationships/hyperlink" Target="https://login.consultant.ru/link/?req=doc&amp;base=LAW&amp;n=523306&amp;dst=1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226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948&amp;dst=100045" TargetMode="External"/><Relationship Id="rId17" Type="http://schemas.openxmlformats.org/officeDocument/2006/relationships/hyperlink" Target="https://login.consultant.ru/link/?req=doc&amp;base=LAW&amp;n=5233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05" TargetMode="External"/><Relationship Id="rId20" Type="http://schemas.openxmlformats.org/officeDocument/2006/relationships/hyperlink" Target="https://login.consultant.ru/link/?req=doc&amp;base=LAW&amp;n=523913&amp;dst=1000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93980&amp;dst=10000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305" TargetMode="External"/><Relationship Id="rId19" Type="http://schemas.openxmlformats.org/officeDocument/2006/relationships/hyperlink" Target="https://login.consultant.ru/link/?req=doc&amp;base=RLAW187&amp;n=296351&amp;dst=10013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F491F4D1C7870B05F19204766FD2CEA8DF1E03637A99B9C30622EB33FB5ECAA7E8258213D0B58F0C543A9DECu2yCH" TargetMode="External"/><Relationship Id="rId14" Type="http://schemas.openxmlformats.org/officeDocument/2006/relationships/hyperlink" Target="https://login.consultant.ru/link/?req=doc&amp;base=LAW&amp;n=182734&amp;dst=10001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B700-7A91-4589-9153-B79A4582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13</Pages>
  <Words>4010</Words>
  <Characters>22861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67</cp:revision>
  <cp:lastPrinted>2026-02-16T11:40:00Z</cp:lastPrinted>
  <dcterms:created xsi:type="dcterms:W3CDTF">2025-12-30T07:02:00Z</dcterms:created>
  <dcterms:modified xsi:type="dcterms:W3CDTF">2026-02-16T11:40:00Z</dcterms:modified>
</cp:coreProperties>
</file>